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D4D" w:rsidRDefault="006A782B" w:rsidP="006A782B">
      <w:pPr>
        <w:spacing w:before="157" w:after="157" w:line="270" w:lineRule="auto"/>
      </w:pPr>
      <w:bookmarkStart w:id="0" w:name="товары_продажа_которых_запрещена_ab02c1"/>
      <w:r>
        <w:rPr>
          <w:rFonts w:ascii="source serif 4" w:eastAsia="source serif 4" w:hAnsi="source serif 4" w:cs="source serif 4"/>
          <w:b/>
          <w:color w:val="000000"/>
          <w:sz w:val="39"/>
        </w:rPr>
        <w:t>Товары, продажа которых запрещена</w:t>
      </w:r>
      <w:bookmarkEnd w:id="0"/>
    </w:p>
    <w:p w:rsidR="004C0D4D" w:rsidRDefault="006A782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Н</w:t>
      </w:r>
      <w:r>
        <w:rPr>
          <w:rFonts w:ascii="source serif 4" w:eastAsia="source serif 4" w:hAnsi="source serif 4" w:cs="source serif 4"/>
          <w:color w:val="000000"/>
        </w:rPr>
        <w:t xml:space="preserve">екоторые товары полностью запрещены к продаже </w:t>
      </w:r>
      <w:r>
        <w:rPr>
          <w:rFonts w:ascii="source serif 4" w:eastAsia="source serif 4" w:hAnsi="source serif 4" w:cs="source serif 4"/>
          <w:color w:val="000000"/>
        </w:rPr>
        <w:t>в соответствии с з</w:t>
      </w:r>
      <w:r>
        <w:rPr>
          <w:rFonts w:ascii="source serif 4" w:eastAsia="source serif 4" w:hAnsi="source serif 4" w:cs="source serif 4"/>
          <w:color w:val="000000"/>
        </w:rPr>
        <w:t>аконодательством РФ или правилами площадки. Это: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Алкогольная продукция: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этиловый спирт,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спиртосодержащая пищевая продукция,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порошкообразная спиртосодержащая продукция,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и другая алкогольная продукция.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Все виды оружия, боеприпасы и взрывчатые вещества, за ис</w:t>
      </w:r>
      <w:r w:rsidRPr="006A782B">
        <w:rPr>
          <w:rFonts w:ascii="source serif 4" w:eastAsia="source serif 4" w:hAnsi="source serif 4" w:cs="source serif 4"/>
          <w:color w:val="000000"/>
        </w:rPr>
        <w:t>ключением тех, которые прямо разрешены к гражданскому обороту законодательством РФ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огнестрельное оружие, включая его основные части, которые конструктивно обеспечивают выстрел,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сигнальное оружие, включая устройства, предназначенные для подачи сигналов, не </w:t>
      </w:r>
      <w:r w:rsidRPr="006A782B">
        <w:rPr>
          <w:rFonts w:ascii="source serif 4" w:eastAsia="source serif 4" w:hAnsi="source serif 4" w:cs="source serif 4"/>
          <w:color w:val="000000"/>
        </w:rPr>
        <w:t>предназначенные для поражения целей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газовое оружие, предназначенное для самообороны или других целей,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электрошоковые устройства и искровые разрядники, предназначенные для нейтрализации,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Боеприпасы: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боеприпасы, используемые для огнестрельного, газового или </w:t>
      </w:r>
      <w:r w:rsidRPr="006A782B">
        <w:rPr>
          <w:rFonts w:ascii="source serif 4" w:eastAsia="source serif 4" w:hAnsi="source serif 4" w:cs="source serif 4"/>
          <w:color w:val="000000"/>
        </w:rPr>
        <w:t>другого оружия. В том числе, все охотничьи пули: из свинца или металла; с классической формой пули — например, цилиндрической или шарообразной; с конструктивными элементами, которые совпадают с поражающими элементами патронов; с контейнером, хвостовиком, с</w:t>
      </w:r>
      <w:r w:rsidRPr="006A782B">
        <w:rPr>
          <w:rFonts w:ascii="source serif 4" w:eastAsia="source serif 4" w:hAnsi="source serif 4" w:cs="source serif 4"/>
          <w:color w:val="000000"/>
        </w:rPr>
        <w:t>табилизатором — даже без пороха. Все составные части патронов, даже без капсюля или пороха: пули, гильзы, капсюли, порох,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макеты боеприпасов (патронов, гранат, мин и т.д.),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порох и любые другие взрывчатые вещества.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Холодное оружие, в том числе метательное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Специальные средства травматического и удерживающего действия: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резиновые дубинки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телескопические дубинки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пистолеты с травматическими патронами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светошумовые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гранаты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proofErr w:type="spellStart"/>
      <w:r w:rsidRPr="006A782B">
        <w:rPr>
          <w:rFonts w:ascii="source serif 4" w:eastAsia="source serif 4" w:hAnsi="source serif 4" w:cs="source serif 4"/>
          <w:color w:val="000000"/>
        </w:rPr>
        <w:lastRenderedPageBreak/>
        <w:t>светошумовые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патроны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наручники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стяжки-наручники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Гражданское оружие, для продажи которого требуется лицензия: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арбалеты с усилием натяжения более 43 кгс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аэрозольные устройства с содержанием слезоточивых или раздражающих веществ, включая газовые и перцовые баллончики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луки с усилием натяжения более 27 кгс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</w:t>
      </w:r>
      <w:r w:rsidRPr="006A782B">
        <w:rPr>
          <w:rFonts w:ascii="source serif 4" w:eastAsia="source serif 4" w:hAnsi="source serif 4" w:cs="source serif 4"/>
          <w:color w:val="000000"/>
        </w:rPr>
        <w:t xml:space="preserve">невматическое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страйкбольное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оружие с дульной энергией более 3 Дж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страйкбольные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гранаты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Кастеты из любого материала: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кольца-кастеты, предназначенные для самообороны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кастеты, выглядящие как кастеты молоточки для мяса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дамские кастеты-кошки</w:t>
      </w:r>
    </w:p>
    <w:p w:rsidR="004C0D4D" w:rsidRDefault="006A782B" w:rsidP="006A782B">
      <w:pPr>
        <w:pStyle w:val="a3"/>
        <w:numPr>
          <w:ilvl w:val="2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сувенирные или тренировочные кастеты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Муляжи любого оружия, указанного в этой статье.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Наркотические и психотропные вещества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конопляные семена (ядра) в чистом виде,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конопляный чай,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конопляное масло CBD (для внутреннего применения),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и другие наркотические и п</w:t>
      </w:r>
      <w:r w:rsidRPr="006A782B">
        <w:rPr>
          <w:rFonts w:ascii="source serif 4" w:eastAsia="source serif 4" w:hAnsi="source serif 4" w:cs="source serif 4"/>
          <w:color w:val="000000"/>
        </w:rPr>
        <w:t>сихотропные вещества.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Пищевая продукция, содержащая в своем составе мухоморы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Семена любого вида ипомеи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Некоторые виды БАД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БАД, которые содержат в своем составе растения, включенные в Перечень растений и продуктов их переработки, объектов животного происхож</w:t>
      </w:r>
      <w:r w:rsidRPr="006A782B">
        <w:rPr>
          <w:rFonts w:ascii="source serif 4" w:eastAsia="source serif 4" w:hAnsi="source serif 4" w:cs="source serif 4"/>
          <w:color w:val="000000"/>
        </w:rPr>
        <w:t>дения, микроорганизмов и биологически активных веществ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БАД, которые содержат психотропные, наркотические, сильнодействующие или ядовитые вещества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Табачная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никотиносодержащая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продукция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Бестабачные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безникотиновые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смеси для курения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стики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для систем нагревания табака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Кальяны, за исключением товаров-комплектующих, если из них невозможно собрать готовый к использованию кальян.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Бонги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>. Любые виды трубок и мундштуков, а также колпаков для ку</w:t>
      </w:r>
      <w:r w:rsidRPr="006A782B">
        <w:rPr>
          <w:rFonts w:ascii="source serif 4" w:eastAsia="source serif 4" w:hAnsi="source serif 4" w:cs="source serif 4"/>
          <w:color w:val="000000"/>
        </w:rPr>
        <w:t>рения табака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lastRenderedPageBreak/>
        <w:t xml:space="preserve">Одноразовые электронные сигареты, системы нагревания табака,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вейпы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pod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устройства, а также комплектующие для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pod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систем, витаминные ингаляторы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Жидкость для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вейпов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, включая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безникотиновые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 жидкости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Детские удерживающие устройства (в том числе </w:t>
      </w:r>
      <w:r w:rsidRPr="006A782B">
        <w:rPr>
          <w:rFonts w:ascii="source serif 4" w:eastAsia="source serif 4" w:hAnsi="source serif 4" w:cs="source serif 4"/>
          <w:color w:val="000000"/>
        </w:rPr>
        <w:t>детские треугольники на ремни), за исключением товаров, отвечающих требованиям ТР ТС 018/2011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Запрещённые средства ловли и поимки животных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снасти, орудия лова, использование которых запрещено действующим законодательством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Устройства для негласного получени</w:t>
      </w:r>
      <w:r w:rsidRPr="006A782B">
        <w:rPr>
          <w:rFonts w:ascii="source serif 4" w:eastAsia="source serif 4" w:hAnsi="source serif 4" w:cs="source serif 4"/>
          <w:color w:val="000000"/>
        </w:rPr>
        <w:t>я информации, а также шифровальная техника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Подавители (глушилки) сигналов GPS,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Глонасс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 xml:space="preserve">, Платон, сотовой связи (GSM, LTE и др.), сети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Wi-Fi</w:t>
      </w:r>
      <w:proofErr w:type="spellEnd"/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Взрывчатые, токсичные, ядовитые и радиоактивные вещества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Продукция, в том числе информация порнографического характер</w:t>
      </w:r>
      <w:r w:rsidRPr="006A782B">
        <w:rPr>
          <w:rFonts w:ascii="source serif 4" w:eastAsia="source serif 4" w:hAnsi="source serif 4" w:cs="source serif 4"/>
          <w:color w:val="000000"/>
        </w:rPr>
        <w:t>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Биологические жидкости и ткани (кровь, слюна, сперма, моча, волосяные луковицы, фрагменты тканей и органов и т.д.), а также их аналоги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внешний вид или содержание которых включают в себя некоторые виды пропаганды (это касается и изображений, котор</w:t>
      </w:r>
      <w:r w:rsidRPr="006A782B">
        <w:rPr>
          <w:rFonts w:ascii="source serif 4" w:eastAsia="source serif 4" w:hAnsi="source serif 4" w:cs="source serif 4"/>
          <w:color w:val="000000"/>
        </w:rPr>
        <w:t>ые размещены на товарах)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пропаганду наркотических средств, психотропных веществ и их прекурсоров,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пропаганду жестокого обращения с животными,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пропаганду либо публичное демонстрирование нацистской атрибутики или символики, либо атрибутики или символики, схо</w:t>
      </w:r>
      <w:r w:rsidRPr="006A782B">
        <w:rPr>
          <w:rFonts w:ascii="source serif 4" w:eastAsia="source serif 4" w:hAnsi="source serif 4" w:cs="source serif 4"/>
          <w:color w:val="000000"/>
        </w:rPr>
        <w:t>дных с нацистской до степени смешения, либо атрибутики или символики экстремистских организаций, либо иной атрибутики или символики, пропаганда либо публичное демонстрирование которых запрещены федеральными законами (за исключением случаев использования та</w:t>
      </w:r>
      <w:r w:rsidRPr="006A782B">
        <w:rPr>
          <w:rFonts w:ascii="source serif 4" w:eastAsia="source serif 4" w:hAnsi="source serif 4" w:cs="source serif 4"/>
          <w:color w:val="000000"/>
        </w:rPr>
        <w:t>кой атрибутики или символики, при которых формируется негативное отношение к идеологии нацизма и экстремизма, и у которых отсутствуют признаки пропаганды или оправдания нацистской и экстремистской идеологии),</w:t>
      </w:r>
    </w:p>
    <w:p w:rsidR="004C0D4D" w:rsidRDefault="006A782B" w:rsidP="006A782B">
      <w:pPr>
        <w:pStyle w:val="a3"/>
        <w:numPr>
          <w:ilvl w:val="1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пропаганду нетрадиционных сексуальных отношений</w:t>
      </w:r>
      <w:r w:rsidRPr="006A782B">
        <w:rPr>
          <w:rFonts w:ascii="source serif 4" w:eastAsia="source serif 4" w:hAnsi="source serif 4" w:cs="source serif 4"/>
          <w:color w:val="000000"/>
        </w:rPr>
        <w:t xml:space="preserve"> среди несовершеннолетних.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Экстремистские материалы (в т.ч. литература)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предназначенные для бесплатного оборота (товары с меткой «не для продажи»)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Изделия из ценных видов пушно-мехового сырья и дубленой овчины, шкурки ценных пород зверей без соотве</w:t>
      </w:r>
      <w:r w:rsidRPr="006A782B">
        <w:rPr>
          <w:rFonts w:ascii="source serif 4" w:eastAsia="source serif 4" w:hAnsi="source serif 4" w:cs="source serif 4"/>
          <w:color w:val="000000"/>
        </w:rPr>
        <w:t>тствующей маркировки предприятия-изготовителя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Валюта и ценные бумаги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Продукция, которая получена в результате браконьерской деятельности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lastRenderedPageBreak/>
        <w:t>Товары, которые являются объектами культурного наследия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которые могут нарушать авторское право или право на тов</w:t>
      </w:r>
      <w:r w:rsidRPr="006A782B">
        <w:rPr>
          <w:rFonts w:ascii="source serif 4" w:eastAsia="source serif 4" w:hAnsi="source serif 4" w:cs="source serif 4"/>
          <w:color w:val="000000"/>
        </w:rPr>
        <w:t>арные знаки, а также другие исключительные права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Предметы, которые связаны с государственной, транзитной и транспортной деятельностью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которые способствуют незаконной деятельности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Личная информация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Сетевой маркетинг, пирамиды и матричные программы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Оскорбительные материалы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которые представляют угрозу здоровью и безопасности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Ювелирные изделия без клейма, кроме ювелирных и других изделий из серебра отечественного производства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Незаконно добытые драгоценные металлы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Драгоценные камни и изделия из них, не зарегистрированные в установленном законодательством порядке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Готовое армейское снаряжение, а также ткани, которые используются для его изготовления, другие товары военного ассортимента, форменное обмундирование, белье</w:t>
      </w:r>
      <w:r w:rsidRPr="006A782B">
        <w:rPr>
          <w:rFonts w:ascii="source serif 4" w:eastAsia="source serif 4" w:hAnsi="source serif 4" w:cs="source serif 4"/>
          <w:color w:val="000000"/>
        </w:rPr>
        <w:t xml:space="preserve"> со штампом учреждений, организаций и предприятий. Спецсредства и </w:t>
      </w:r>
      <w:proofErr w:type="spellStart"/>
      <w:r w:rsidRPr="006A782B">
        <w:rPr>
          <w:rFonts w:ascii="source serif 4" w:eastAsia="source serif 4" w:hAnsi="source serif 4" w:cs="source serif 4"/>
          <w:color w:val="000000"/>
        </w:rPr>
        <w:t>спецснаряжение</w:t>
      </w:r>
      <w:proofErr w:type="spellEnd"/>
      <w:r w:rsidRPr="006A782B">
        <w:rPr>
          <w:rFonts w:ascii="source serif 4" w:eastAsia="source serif 4" w:hAnsi="source serif 4" w:cs="source serif 4"/>
          <w:color w:val="000000"/>
        </w:rPr>
        <w:t>, которые применяются в органах внутренних дел. Государственные награды, почетные знаки, бланки строгой отчётности (дипломы, трудовые книжки, пенсионные удостоверения)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 xml:space="preserve">Изделия </w:t>
      </w:r>
      <w:r w:rsidRPr="006A782B">
        <w:rPr>
          <w:rFonts w:ascii="source serif 4" w:eastAsia="source serif 4" w:hAnsi="source serif 4" w:cs="source serif 4"/>
          <w:color w:val="000000"/>
        </w:rPr>
        <w:t>из дерева, на которые распространяются требования законодательства об учёте сделок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 ритуального назначения: гробы, кресты, надгробия и т.д., за исключением венков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Навоз, за исклю</w:t>
      </w:r>
      <w:bookmarkStart w:id="1" w:name="_GoBack"/>
      <w:bookmarkEnd w:id="1"/>
      <w:r w:rsidRPr="006A782B">
        <w:rPr>
          <w:rFonts w:ascii="source serif 4" w:eastAsia="source serif 4" w:hAnsi="source serif 4" w:cs="source serif 4"/>
          <w:color w:val="000000"/>
        </w:rPr>
        <w:t>чением гранулированного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Устройства для скрытия автомобильных номеров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Мон</w:t>
      </w:r>
      <w:r w:rsidRPr="006A782B">
        <w:rPr>
          <w:rFonts w:ascii="source serif 4" w:eastAsia="source serif 4" w:hAnsi="source serif 4" w:cs="source serif 4"/>
          <w:color w:val="000000"/>
        </w:rPr>
        <w:t>тажные патроны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Товары, сущность которых однозначно в соответствии с перечнем категорий не определена в карточке товара, и описание которых не позволяет сделать однозначный вывод об их потребительских свойствах</w:t>
      </w:r>
    </w:p>
    <w:p w:rsidR="004C0D4D" w:rsidRDefault="006A782B" w:rsidP="006A782B">
      <w:pPr>
        <w:pStyle w:val="a3"/>
        <w:numPr>
          <w:ilvl w:val="0"/>
          <w:numId w:val="1"/>
        </w:numPr>
        <w:spacing w:after="210" w:line="360" w:lineRule="auto"/>
      </w:pPr>
      <w:r w:rsidRPr="006A782B">
        <w:rPr>
          <w:rFonts w:ascii="source serif 4" w:eastAsia="source serif 4" w:hAnsi="source serif 4" w:cs="source serif 4"/>
          <w:color w:val="000000"/>
        </w:rPr>
        <w:t>Другие товары, свободный гражданский оборот ко</w:t>
      </w:r>
      <w:r w:rsidRPr="006A782B">
        <w:rPr>
          <w:rFonts w:ascii="source serif 4" w:eastAsia="source serif 4" w:hAnsi="source serif 4" w:cs="source serif 4"/>
          <w:color w:val="000000"/>
        </w:rPr>
        <w:t>торых в России запрещён</w:t>
      </w:r>
    </w:p>
    <w:p w:rsidR="004C0D4D" w:rsidRDefault="006A782B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>Э</w:t>
      </w:r>
      <w:r>
        <w:rPr>
          <w:rFonts w:ascii="source serif 4" w:eastAsia="source serif 4" w:hAnsi="source serif 4" w:cs="source serif 4"/>
          <w:color w:val="000000"/>
        </w:rPr>
        <w:t xml:space="preserve">ти товары нельзя продавать ни по одной из моделей. Нарушение запрета может </w:t>
      </w:r>
      <w:r>
        <w:rPr>
          <w:rFonts w:ascii="source serif 4" w:eastAsia="source serif 4" w:hAnsi="source serif 4" w:cs="source serif 4"/>
          <w:color w:val="000000"/>
        </w:rPr>
        <w:t>повлечь</w:t>
      </w:r>
      <w:r>
        <w:rPr>
          <w:rFonts w:ascii="source serif 4" w:eastAsia="source serif 4" w:hAnsi="source serif 4" w:cs="source serif 4"/>
          <w:color w:val="000000"/>
        </w:rPr>
        <w:t xml:space="preserve"> за собой</w:t>
      </w:r>
      <w:r>
        <w:t xml:space="preserve"> </w:t>
      </w:r>
      <w:r>
        <w:rPr>
          <w:rFonts w:ascii="source serif 4" w:eastAsia="source serif 4" w:hAnsi="source serif 4" w:cs="source serif 4"/>
          <w:color w:val="000000"/>
        </w:rPr>
        <w:t>ш</w:t>
      </w:r>
      <w:r>
        <w:rPr>
          <w:rFonts w:ascii="source serif 4" w:eastAsia="source serif 4" w:hAnsi="source serif 4" w:cs="source serif 4"/>
          <w:color w:val="000000"/>
        </w:rPr>
        <w:t>траф.</w:t>
      </w:r>
    </w:p>
    <w:sectPr w:rsidR="004C0D4D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5C1470"/>
    <w:multiLevelType w:val="hybridMultilevel"/>
    <w:tmpl w:val="867CA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D4D"/>
    <w:rsid w:val="004C0D4D"/>
    <w:rsid w:val="006A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027C"/>
  <w15:docId w15:val="{13FECFDE-F982-4915-99EC-74706475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a3">
    <w:name w:val="List Paragraph"/>
    <w:basedOn w:val="a"/>
    <w:uiPriority w:val="34"/>
    <w:qFormat/>
    <w:rsid w:val="006A7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1040</Words>
  <Characters>5932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Немченко Анна Александровна</cp:lastModifiedBy>
  <cp:revision>2</cp:revision>
  <dcterms:created xsi:type="dcterms:W3CDTF">2026-07-21T07:41:00Z</dcterms:created>
  <dcterms:modified xsi:type="dcterms:W3CDTF">2026-07-21T07:47:00Z</dcterms:modified>
</cp:coreProperties>
</file>